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A8" w:rsidRPr="00F329B7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</w:p>
    <w:p w:rsidR="006C58A8" w:rsidRPr="00F329B7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оказание услуг по </w:t>
      </w:r>
      <w:r w:rsidRPr="00F329B7">
        <w:rPr>
          <w:rFonts w:ascii="Times New Roman" w:hAnsi="Times New Roman" w:cs="Times New Roman"/>
          <w:b/>
          <w:sz w:val="24"/>
          <w:szCs w:val="24"/>
        </w:rPr>
        <w:t>организации и координации</w:t>
      </w: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B7">
        <w:rPr>
          <w:rFonts w:ascii="Times New Roman" w:hAnsi="Times New Roman" w:cs="Times New Roman"/>
          <w:b/>
          <w:sz w:val="24"/>
          <w:szCs w:val="24"/>
        </w:rPr>
        <w:t>работы по охране труда в организации</w:t>
      </w:r>
    </w:p>
    <w:p w:rsidR="006C58A8" w:rsidRPr="00F329B7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A8" w:rsidRDefault="006C58A8" w:rsidP="000B38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Абакан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05FD6">
        <w:rPr>
          <w:rFonts w:ascii="Times New Roman" w:hAnsi="Times New Roman" w:cs="Times New Roman"/>
          <w:sz w:val="24"/>
          <w:szCs w:val="24"/>
        </w:rPr>
        <w:t xml:space="preserve">             " __" _______  </w:t>
      </w:r>
      <w:r w:rsidR="00F51B7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3E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3E73"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0B38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Pr="000B38E4" w:rsidRDefault="006C58A8" w:rsidP="000B38E4">
      <w:pPr>
        <w:widowControl w:val="0"/>
        <w:suppressAutoHyphens/>
        <w:autoSpaceDE w:val="0"/>
        <w:jc w:val="both"/>
        <w:rPr>
          <w:rFonts w:cs="Arial"/>
          <w:b w:val="0"/>
          <w:caps w:val="0"/>
          <w:spacing w:val="0"/>
          <w:kern w:val="0"/>
          <w:sz w:val="24"/>
          <w:szCs w:val="24"/>
        </w:rPr>
      </w:pPr>
      <w:r w:rsidRPr="000B38E4">
        <w:rPr>
          <w:caps w:val="0"/>
          <w:spacing w:val="0"/>
          <w:kern w:val="0"/>
          <w:sz w:val="24"/>
          <w:szCs w:val="24"/>
        </w:rPr>
        <w:t>ООО «Хакасский центр охраны труда» (ООО ХЦОТ)</w:t>
      </w:r>
      <w:r>
        <w:rPr>
          <w:caps w:val="0"/>
          <w:spacing w:val="0"/>
          <w:kern w:val="0"/>
          <w:sz w:val="24"/>
          <w:szCs w:val="24"/>
        </w:rPr>
        <w:t xml:space="preserve"> </w:t>
      </w:r>
      <w:r w:rsidRPr="0066180E">
        <w:rPr>
          <w:b w:val="0"/>
          <w:caps w:val="0"/>
          <w:spacing w:val="0"/>
          <w:kern w:val="0"/>
          <w:sz w:val="24"/>
          <w:szCs w:val="24"/>
        </w:rPr>
        <w:t>в</w:t>
      </w:r>
      <w:r>
        <w:rPr>
          <w:caps w:val="0"/>
          <w:spacing w:val="0"/>
          <w:kern w:val="0"/>
          <w:sz w:val="24"/>
          <w:szCs w:val="24"/>
        </w:rPr>
        <w:t xml:space="preserve"> </w:t>
      </w:r>
      <w:r w:rsidRPr="000B38E4">
        <w:rPr>
          <w:b w:val="0"/>
          <w:caps w:val="0"/>
          <w:spacing w:val="0"/>
          <w:kern w:val="0"/>
          <w:sz w:val="24"/>
          <w:szCs w:val="24"/>
        </w:rPr>
        <w:t xml:space="preserve"> лице директора </w:t>
      </w:r>
      <w:proofErr w:type="spellStart"/>
      <w:r w:rsidRPr="000B38E4">
        <w:rPr>
          <w:b w:val="0"/>
          <w:caps w:val="0"/>
          <w:spacing w:val="0"/>
          <w:kern w:val="0"/>
          <w:sz w:val="24"/>
          <w:szCs w:val="24"/>
        </w:rPr>
        <w:t>Блума</w:t>
      </w:r>
      <w:proofErr w:type="spellEnd"/>
      <w:r w:rsidRPr="000B38E4">
        <w:rPr>
          <w:b w:val="0"/>
          <w:caps w:val="0"/>
          <w:spacing w:val="0"/>
          <w:kern w:val="0"/>
          <w:sz w:val="24"/>
          <w:szCs w:val="24"/>
        </w:rPr>
        <w:t xml:space="preserve"> Олега Викторовича, действующего на основании Устава, именуе</w:t>
      </w:r>
      <w:r>
        <w:rPr>
          <w:b w:val="0"/>
          <w:caps w:val="0"/>
          <w:spacing w:val="0"/>
          <w:kern w:val="0"/>
          <w:sz w:val="24"/>
          <w:szCs w:val="24"/>
        </w:rPr>
        <w:t xml:space="preserve">мое в дальнейшем «Исполнитель», с </w:t>
      </w:r>
      <w:r w:rsidRPr="000B38E4">
        <w:rPr>
          <w:b w:val="0"/>
          <w:caps w:val="0"/>
          <w:spacing w:val="0"/>
          <w:kern w:val="0"/>
          <w:sz w:val="24"/>
          <w:szCs w:val="24"/>
        </w:rPr>
        <w:t>одной стороны, и</w:t>
      </w:r>
      <w:r>
        <w:rPr>
          <w:caps w:val="0"/>
          <w:spacing w:val="0"/>
          <w:kern w:val="0"/>
          <w:sz w:val="24"/>
          <w:szCs w:val="24"/>
        </w:rPr>
        <w:t xml:space="preserve"> _____________________________________________________________________________</w:t>
      </w:r>
      <w:r w:rsidRPr="000B38E4">
        <w:rPr>
          <w:b w:val="0"/>
          <w:caps w:val="0"/>
          <w:spacing w:val="0"/>
          <w:kern w:val="0"/>
          <w:sz w:val="24"/>
          <w:szCs w:val="24"/>
        </w:rPr>
        <w:t>,</w:t>
      </w:r>
      <w:r>
        <w:rPr>
          <w:b w:val="0"/>
          <w:caps w:val="0"/>
          <w:spacing w:val="0"/>
          <w:kern w:val="0"/>
          <w:sz w:val="24"/>
          <w:szCs w:val="24"/>
        </w:rPr>
        <w:t xml:space="preserve"> </w:t>
      </w:r>
      <w:r w:rsidRPr="000B38E4">
        <w:rPr>
          <w:b w:val="0"/>
          <w:caps w:val="0"/>
          <w:spacing w:val="0"/>
          <w:kern w:val="0"/>
          <w:sz w:val="24"/>
          <w:szCs w:val="24"/>
        </w:rPr>
        <w:t xml:space="preserve"> в лице</w:t>
      </w:r>
      <w:r>
        <w:rPr>
          <w:b w:val="0"/>
          <w:caps w:val="0"/>
          <w:spacing w:val="0"/>
          <w:kern w:val="0"/>
          <w:sz w:val="24"/>
          <w:szCs w:val="24"/>
        </w:rPr>
        <w:t>__________________________________</w:t>
      </w:r>
      <w:r w:rsidRPr="000B38E4">
        <w:rPr>
          <w:b w:val="0"/>
          <w:caps w:val="0"/>
          <w:spacing w:val="0"/>
          <w:kern w:val="0"/>
          <w:sz w:val="24"/>
          <w:szCs w:val="24"/>
        </w:rPr>
        <w:t xml:space="preserve">, </w:t>
      </w:r>
      <w:r>
        <w:rPr>
          <w:b w:val="0"/>
          <w:caps w:val="0"/>
          <w:spacing w:val="0"/>
          <w:kern w:val="0"/>
          <w:sz w:val="24"/>
          <w:szCs w:val="24"/>
        </w:rPr>
        <w:t xml:space="preserve"> </w:t>
      </w:r>
      <w:r w:rsidRPr="000B38E4">
        <w:rPr>
          <w:b w:val="0"/>
          <w:caps w:val="0"/>
          <w:spacing w:val="0"/>
          <w:kern w:val="0"/>
          <w:sz w:val="24"/>
          <w:szCs w:val="24"/>
        </w:rPr>
        <w:t xml:space="preserve">действующего на основании </w:t>
      </w:r>
      <w:r w:rsidRPr="000B38E4">
        <w:rPr>
          <w:rFonts w:cs="Arial"/>
          <w:b w:val="0"/>
          <w:caps w:val="0"/>
          <w:spacing w:val="0"/>
          <w:kern w:val="0"/>
          <w:sz w:val="24"/>
          <w:szCs w:val="24"/>
        </w:rPr>
        <w:t>Устава</w:t>
      </w:r>
      <w:r w:rsidRPr="000B38E4">
        <w:rPr>
          <w:b w:val="0"/>
          <w:caps w:val="0"/>
          <w:spacing w:val="0"/>
          <w:kern w:val="0"/>
          <w:sz w:val="24"/>
          <w:szCs w:val="24"/>
        </w:rPr>
        <w:t>, именуемое в дальнейшем «Заказчик», с другой стороны, заключили настоящий договор о нижеследующем.</w:t>
      </w:r>
    </w:p>
    <w:p w:rsidR="006C58A8" w:rsidRDefault="006C58A8" w:rsidP="000B38E4">
      <w:pPr>
        <w:jc w:val="both"/>
        <w:rPr>
          <w:b w:val="0"/>
          <w:caps w:val="0"/>
          <w:sz w:val="24"/>
        </w:rPr>
      </w:pPr>
    </w:p>
    <w:p w:rsidR="006C58A8" w:rsidRPr="000B38E4" w:rsidRDefault="006C58A8" w:rsidP="000B38E4">
      <w:pPr>
        <w:pStyle w:val="a3"/>
        <w:numPr>
          <w:ilvl w:val="0"/>
          <w:numId w:val="1"/>
        </w:numPr>
        <w:jc w:val="center"/>
        <w:rPr>
          <w:bCs/>
          <w:sz w:val="24"/>
        </w:rPr>
      </w:pPr>
      <w:bookmarkStart w:id="0" w:name="sub_1"/>
      <w:r w:rsidRPr="000B38E4">
        <w:rPr>
          <w:bCs/>
          <w:sz w:val="24"/>
        </w:rPr>
        <w:t>Предмет договора</w:t>
      </w:r>
      <w:bookmarkEnd w:id="0"/>
    </w:p>
    <w:p w:rsidR="006C58A8" w:rsidRPr="000B38E4" w:rsidRDefault="006C58A8" w:rsidP="000B38E4">
      <w:pPr>
        <w:rPr>
          <w:bCs/>
          <w:sz w:val="24"/>
        </w:rPr>
      </w:pPr>
    </w:p>
    <w:p w:rsidR="006C58A8" w:rsidRPr="000B38E4" w:rsidRDefault="006C58A8" w:rsidP="000B38E4">
      <w:pPr>
        <w:ind w:firstLine="720"/>
        <w:jc w:val="both"/>
        <w:rPr>
          <w:bCs/>
          <w:sz w:val="24"/>
        </w:rPr>
      </w:pPr>
      <w:r w:rsidRPr="00957696">
        <w:rPr>
          <w:b w:val="0"/>
          <w:caps w:val="0"/>
          <w:sz w:val="24"/>
        </w:rPr>
        <w:t xml:space="preserve">1. </w:t>
      </w:r>
      <w:r w:rsidRPr="00DB7FE0">
        <w:rPr>
          <w:b w:val="0"/>
          <w:caps w:val="0"/>
          <w:sz w:val="24"/>
        </w:rPr>
        <w:t xml:space="preserve">Предметом настоящего Договора </w:t>
      </w:r>
      <w:r w:rsidRPr="00DE228A">
        <w:rPr>
          <w:b w:val="0"/>
          <w:caps w:val="0"/>
          <w:sz w:val="24"/>
        </w:rPr>
        <w:t xml:space="preserve">является </w:t>
      </w:r>
      <w:r w:rsidRPr="00DB7FE0">
        <w:rPr>
          <w:b w:val="0"/>
          <w:caps w:val="0"/>
          <w:sz w:val="24"/>
        </w:rPr>
        <w:t>организации и координации работы по охране труда в организации Заказчика.</w:t>
      </w:r>
      <w:r>
        <w:rPr>
          <w:b w:val="0"/>
          <w:caps w:val="0"/>
          <w:sz w:val="24"/>
        </w:rPr>
        <w:t xml:space="preserve"> 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FE0">
        <w:rPr>
          <w:rFonts w:ascii="Times New Roman" w:hAnsi="Times New Roman" w:cs="Times New Roman"/>
          <w:sz w:val="24"/>
        </w:rPr>
        <w:t>2.</w:t>
      </w:r>
      <w:r w:rsidRPr="00957696">
        <w:rPr>
          <w:sz w:val="24"/>
        </w:rPr>
        <w:t xml:space="preserve"> </w:t>
      </w:r>
      <w:r w:rsidRPr="00003E73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 оказываемых услуг   исполнителем </w:t>
      </w:r>
      <w:r w:rsidRPr="00DE228A">
        <w:rPr>
          <w:rFonts w:ascii="Times New Roman" w:hAnsi="Times New Roman" w:cs="Times New Roman"/>
          <w:sz w:val="24"/>
          <w:szCs w:val="24"/>
        </w:rPr>
        <w:t>по охране труда в организации Заказчика: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8A8" w:rsidRPr="00003E73" w:rsidRDefault="006C58A8" w:rsidP="00C147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Выполнение организационно-методических работ по охране труда в организации, согласно приложения 1 к настоящему договору.</w:t>
      </w:r>
      <w:r w:rsidRPr="00DB7FE0">
        <w:t xml:space="preserve"> </w:t>
      </w:r>
      <w:r w:rsidRPr="00DB7FE0">
        <w:rPr>
          <w:rFonts w:ascii="Times New Roman" w:hAnsi="Times New Roman" w:cs="Times New Roman"/>
          <w:sz w:val="24"/>
          <w:szCs w:val="24"/>
        </w:rPr>
        <w:t>Указанный перечень работ по охране труда являет</w:t>
      </w:r>
      <w:r>
        <w:rPr>
          <w:rFonts w:ascii="Times New Roman" w:hAnsi="Times New Roman" w:cs="Times New Roman"/>
          <w:sz w:val="24"/>
          <w:szCs w:val="24"/>
        </w:rPr>
        <w:t>ся неотъемлемой частью договора.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3E73">
        <w:rPr>
          <w:rFonts w:ascii="Times New Roman" w:hAnsi="Times New Roman" w:cs="Times New Roman"/>
          <w:sz w:val="24"/>
          <w:szCs w:val="24"/>
        </w:rPr>
        <w:t xml:space="preserve">Организация и координация работы по охране труда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организации </w:t>
      </w:r>
      <w:r w:rsidRPr="00003E73">
        <w:rPr>
          <w:rFonts w:ascii="Times New Roman" w:hAnsi="Times New Roman" w:cs="Times New Roman"/>
          <w:sz w:val="24"/>
          <w:szCs w:val="24"/>
        </w:rPr>
        <w:t xml:space="preserve">Заказчика, осуществление контроля за соблюдением в структурных подразделениях законодательных и нормативных правовых актов по охране труда, проведением профилактической работы по предупреждению производственного травматизма, профессиональных заболеваний, мероприятий по созданию здоровых и безопасных условий труда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Pr="00003E73">
        <w:rPr>
          <w:rFonts w:ascii="Times New Roman" w:hAnsi="Times New Roman" w:cs="Times New Roman"/>
          <w:sz w:val="24"/>
          <w:szCs w:val="24"/>
        </w:rPr>
        <w:t>, за предоставлением работникам установленных льгот и компенсаций по условиям труда.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0B38E4">
        <w:rPr>
          <w:rFonts w:ascii="Times New Roman" w:hAnsi="Times New Roman" w:cs="Times New Roman"/>
          <w:sz w:val="24"/>
          <w:szCs w:val="24"/>
        </w:rPr>
        <w:t xml:space="preserve"> </w:t>
      </w:r>
      <w:r w:rsidRPr="00003E73">
        <w:rPr>
          <w:rFonts w:ascii="Times New Roman" w:hAnsi="Times New Roman" w:cs="Times New Roman"/>
          <w:sz w:val="24"/>
          <w:szCs w:val="24"/>
        </w:rPr>
        <w:t>Участие в рассмотрении несчастных случаев и разработке мер по их предотвращению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03E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003E73">
        <w:rPr>
          <w:rFonts w:ascii="Times New Roman" w:hAnsi="Times New Roman" w:cs="Times New Roman"/>
          <w:sz w:val="24"/>
          <w:szCs w:val="24"/>
        </w:rPr>
        <w:t>Информирование работников от лица работодателя о состоянии условий труда на рабочем месте, а также о принятых мерах по защите от опасных и вре</w:t>
      </w:r>
      <w:r>
        <w:rPr>
          <w:rFonts w:ascii="Times New Roman" w:hAnsi="Times New Roman" w:cs="Times New Roman"/>
          <w:sz w:val="24"/>
          <w:szCs w:val="24"/>
        </w:rPr>
        <w:t>дных производственных факторов.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003E73">
        <w:rPr>
          <w:rFonts w:ascii="Times New Roman" w:hAnsi="Times New Roman" w:cs="Times New Roman"/>
          <w:sz w:val="24"/>
          <w:szCs w:val="24"/>
        </w:rPr>
        <w:t xml:space="preserve"> Разработка и внедрение мероприятий по созданию безоп</w:t>
      </w:r>
      <w:r>
        <w:rPr>
          <w:rFonts w:ascii="Times New Roman" w:hAnsi="Times New Roman" w:cs="Times New Roman"/>
          <w:sz w:val="24"/>
          <w:szCs w:val="24"/>
        </w:rPr>
        <w:t>асных и здоровых условий труда.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003E73">
        <w:rPr>
          <w:rFonts w:ascii="Times New Roman" w:hAnsi="Times New Roman" w:cs="Times New Roman"/>
          <w:sz w:val="24"/>
          <w:szCs w:val="24"/>
        </w:rPr>
        <w:t xml:space="preserve"> Оказание методической помощи руководителям подразделений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03E73">
        <w:rPr>
          <w:rFonts w:ascii="Times New Roman" w:hAnsi="Times New Roman" w:cs="Times New Roman"/>
          <w:sz w:val="24"/>
          <w:szCs w:val="24"/>
        </w:rPr>
        <w:t>в составлении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</w:t>
      </w:r>
      <w:r>
        <w:rPr>
          <w:rFonts w:ascii="Times New Roman" w:hAnsi="Times New Roman" w:cs="Times New Roman"/>
          <w:sz w:val="24"/>
          <w:szCs w:val="24"/>
        </w:rPr>
        <w:t>тре инструкций по охране труда</w:t>
      </w:r>
      <w:r w:rsidRPr="00003E73">
        <w:rPr>
          <w:rFonts w:ascii="Times New Roman" w:hAnsi="Times New Roman" w:cs="Times New Roman"/>
          <w:sz w:val="24"/>
          <w:szCs w:val="24"/>
        </w:rPr>
        <w:t>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проведения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</w:t>
      </w:r>
      <w:r w:rsidRPr="00003E73">
        <w:rPr>
          <w:rFonts w:ascii="Times New Roman" w:hAnsi="Times New Roman" w:cs="Times New Roman"/>
          <w:sz w:val="24"/>
          <w:szCs w:val="24"/>
        </w:rPr>
        <w:t>вводных и</w:t>
      </w:r>
      <w:r>
        <w:rPr>
          <w:rFonts w:ascii="Times New Roman" w:hAnsi="Times New Roman" w:cs="Times New Roman"/>
          <w:sz w:val="24"/>
          <w:szCs w:val="24"/>
        </w:rPr>
        <w:t>нструктажей и инструктажей на рабочем месте</w:t>
      </w:r>
      <w:r w:rsidRPr="00003E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003E73">
        <w:rPr>
          <w:rFonts w:ascii="Times New Roman" w:hAnsi="Times New Roman" w:cs="Times New Roman"/>
          <w:sz w:val="24"/>
          <w:szCs w:val="24"/>
        </w:rPr>
        <w:t>обучени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03E73">
        <w:rPr>
          <w:rFonts w:ascii="Times New Roman" w:hAnsi="Times New Roman" w:cs="Times New Roman"/>
          <w:sz w:val="24"/>
          <w:szCs w:val="24"/>
        </w:rPr>
        <w:t>и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3E73">
        <w:rPr>
          <w:rFonts w:ascii="Times New Roman" w:hAnsi="Times New Roman" w:cs="Times New Roman"/>
          <w:sz w:val="24"/>
          <w:szCs w:val="24"/>
        </w:rPr>
        <w:t xml:space="preserve"> знаний по охране труда работников </w:t>
      </w:r>
      <w:r>
        <w:rPr>
          <w:rFonts w:ascii="Times New Roman" w:hAnsi="Times New Roman" w:cs="Times New Roman"/>
          <w:sz w:val="24"/>
          <w:szCs w:val="24"/>
        </w:rPr>
        <w:t>организации Заказчика</w:t>
      </w:r>
      <w:r w:rsidRPr="00003E73"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Помощь в организации</w:t>
      </w:r>
      <w:r w:rsidRPr="00003E73">
        <w:rPr>
          <w:rFonts w:ascii="Times New Roman" w:hAnsi="Times New Roman" w:cs="Times New Roman"/>
          <w:sz w:val="24"/>
          <w:szCs w:val="24"/>
        </w:rPr>
        <w:t xml:space="preserve"> работы кабинета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или уголка по охране труда</w:t>
      </w:r>
      <w:r w:rsidRPr="00003E73">
        <w:rPr>
          <w:rFonts w:ascii="Times New Roman" w:hAnsi="Times New Roman" w:cs="Times New Roman"/>
          <w:sz w:val="24"/>
          <w:szCs w:val="24"/>
        </w:rPr>
        <w:t xml:space="preserve">, информирование по вопросам охраны труда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организации, методическая помощь в </w:t>
      </w:r>
      <w:r w:rsidRPr="00003E73">
        <w:rPr>
          <w:rFonts w:ascii="Times New Roman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3E73">
        <w:rPr>
          <w:rFonts w:ascii="Times New Roman" w:hAnsi="Times New Roman" w:cs="Times New Roman"/>
          <w:sz w:val="24"/>
          <w:szCs w:val="24"/>
        </w:rPr>
        <w:t xml:space="preserve"> подразделений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03E73">
        <w:rPr>
          <w:rFonts w:ascii="Times New Roman" w:hAnsi="Times New Roman" w:cs="Times New Roman"/>
          <w:sz w:val="24"/>
          <w:szCs w:val="24"/>
        </w:rPr>
        <w:t>правилами, нормами, инструкциями, плакатами и другими наглядными пособиями по охране труда, а также оказание им методической помощи в оборудовании соответствующих информационных стендов.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003E73">
        <w:rPr>
          <w:rFonts w:ascii="Times New Roman" w:hAnsi="Times New Roman" w:cs="Times New Roman"/>
          <w:sz w:val="24"/>
          <w:szCs w:val="24"/>
        </w:rPr>
        <w:t xml:space="preserve">Доведение до сведения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03E73">
        <w:rPr>
          <w:rFonts w:ascii="Times New Roman" w:hAnsi="Times New Roman" w:cs="Times New Roman"/>
          <w:sz w:val="24"/>
          <w:szCs w:val="24"/>
        </w:rPr>
        <w:t>вводимых в действие новых законодательных и нормативных правовых актов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при инструктировании работников.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х</w:t>
      </w:r>
      <w:r w:rsidRPr="00003E73">
        <w:rPr>
          <w:rFonts w:ascii="Times New Roman" w:hAnsi="Times New Roman" w:cs="Times New Roman"/>
          <w:sz w:val="24"/>
          <w:szCs w:val="24"/>
        </w:rPr>
        <w:t>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3E73">
        <w:rPr>
          <w:rFonts w:ascii="Times New Roman" w:hAnsi="Times New Roman" w:cs="Times New Roman"/>
          <w:sz w:val="24"/>
          <w:szCs w:val="24"/>
        </w:rPr>
        <w:t xml:space="preserve"> документации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C07B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03E73">
        <w:rPr>
          <w:rFonts w:ascii="Times New Roman" w:hAnsi="Times New Roman" w:cs="Times New Roman"/>
          <w:sz w:val="24"/>
          <w:szCs w:val="24"/>
        </w:rPr>
        <w:t xml:space="preserve"> 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:rsidR="006C58A8" w:rsidRPr="00003E73" w:rsidRDefault="006C58A8" w:rsidP="00C07B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03E73">
        <w:rPr>
          <w:rFonts w:ascii="Times New Roman" w:hAnsi="Times New Roman" w:cs="Times New Roman"/>
          <w:sz w:val="24"/>
          <w:szCs w:val="24"/>
        </w:rPr>
        <w:t>Предоставлен</w:t>
      </w:r>
      <w:r>
        <w:rPr>
          <w:rFonts w:ascii="Times New Roman" w:hAnsi="Times New Roman" w:cs="Times New Roman"/>
          <w:sz w:val="24"/>
          <w:szCs w:val="24"/>
        </w:rPr>
        <w:t>ие услуг, не указанных в пункте 2 настоящего договора</w:t>
      </w:r>
      <w:r w:rsidRPr="00003E73">
        <w:rPr>
          <w:rFonts w:ascii="Times New Roman" w:hAnsi="Times New Roman" w:cs="Times New Roman"/>
          <w:sz w:val="24"/>
          <w:szCs w:val="24"/>
        </w:rPr>
        <w:t>, оформляется дополнительным соглашением Сторон и оплачивается отдельно и дополнительно.</w:t>
      </w: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C58A8" w:rsidRPr="00DB7FE0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E7">
        <w:rPr>
          <w:rFonts w:ascii="Times New Roman" w:hAnsi="Times New Roman" w:cs="Times New Roman"/>
          <w:b/>
          <w:bCs/>
          <w:sz w:val="24"/>
        </w:rPr>
        <w:t xml:space="preserve">II. 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 w:rsidRPr="00DB7FE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Pr="00120B9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</w:t>
      </w:r>
      <w:r w:rsidRPr="00120B98">
        <w:rPr>
          <w:rFonts w:ascii="Times New Roman" w:hAnsi="Times New Roman" w:cs="Times New Roman"/>
          <w:b/>
          <w:sz w:val="24"/>
          <w:szCs w:val="24"/>
        </w:rPr>
        <w:t>1. Исполнитель обязуется: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</w:rPr>
        <w:t>В</w:t>
      </w:r>
      <w:r w:rsidRPr="001648E7">
        <w:rPr>
          <w:rFonts w:ascii="Times New Roman" w:hAnsi="Times New Roman" w:cs="Times New Roman"/>
          <w:sz w:val="24"/>
        </w:rPr>
        <w:t xml:space="preserve">ыполнять </w:t>
      </w:r>
      <w:r>
        <w:rPr>
          <w:rFonts w:ascii="Times New Roman" w:hAnsi="Times New Roman" w:cs="Times New Roman"/>
          <w:sz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указанные в п. 2 Договора </w:t>
      </w:r>
      <w:r w:rsidRPr="001648E7">
        <w:rPr>
          <w:rFonts w:ascii="Times New Roman" w:hAnsi="Times New Roman" w:cs="Times New Roman"/>
          <w:sz w:val="24"/>
        </w:rPr>
        <w:t>качественно и в срок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2.1.2. Не передавать и не показывать третьим лицам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E73">
        <w:rPr>
          <w:rFonts w:ascii="Times New Roman" w:hAnsi="Times New Roman" w:cs="Times New Roman"/>
          <w:sz w:val="24"/>
          <w:szCs w:val="24"/>
        </w:rPr>
        <w:t xml:space="preserve"> находящуюся у Исполнителя документацию Заказчика.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2.1.3. Сотрудничать при оказании услуг по настоящему Договору с иными контрагентами Заказчика.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2.1.4. Представлять Заказчику материалы и заключения в электронном виде на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003E73">
        <w:rPr>
          <w:rFonts w:ascii="Times New Roman" w:hAnsi="Times New Roman" w:cs="Times New Roman"/>
          <w:sz w:val="24"/>
          <w:szCs w:val="24"/>
        </w:rPr>
        <w:t>носителях, а при необх</w:t>
      </w:r>
      <w:r>
        <w:rPr>
          <w:rFonts w:ascii="Times New Roman" w:hAnsi="Times New Roman" w:cs="Times New Roman"/>
          <w:sz w:val="24"/>
          <w:szCs w:val="24"/>
        </w:rPr>
        <w:t>одимости - письменные материалы.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2.1.5. 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материалам.</w:t>
      </w:r>
    </w:p>
    <w:p w:rsidR="006C58A8" w:rsidRPr="00120B9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98">
        <w:rPr>
          <w:rFonts w:ascii="Times New Roman" w:hAnsi="Times New Roman" w:cs="Times New Roman"/>
          <w:b/>
          <w:sz w:val="24"/>
          <w:szCs w:val="24"/>
        </w:rPr>
        <w:t>2.2. Заказчик обязуется: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7EA">
        <w:rPr>
          <w:rFonts w:ascii="Times New Roman" w:hAnsi="Times New Roman" w:cs="Times New Roman"/>
          <w:sz w:val="24"/>
          <w:szCs w:val="24"/>
        </w:rPr>
        <w:t>2.2.1. Предоставить Исполнителю помещение</w:t>
      </w:r>
      <w:r>
        <w:rPr>
          <w:rFonts w:ascii="Times New Roman" w:hAnsi="Times New Roman" w:cs="Times New Roman"/>
          <w:sz w:val="24"/>
          <w:szCs w:val="24"/>
        </w:rPr>
        <w:t xml:space="preserve"> или место</w:t>
      </w:r>
      <w:r w:rsidRPr="00A047EA">
        <w:rPr>
          <w:rFonts w:ascii="Times New Roman" w:hAnsi="Times New Roman" w:cs="Times New Roman"/>
          <w:sz w:val="24"/>
          <w:szCs w:val="24"/>
        </w:rPr>
        <w:t xml:space="preserve"> для проведения основных организационных мер</w:t>
      </w:r>
      <w:r>
        <w:rPr>
          <w:rFonts w:ascii="Times New Roman" w:hAnsi="Times New Roman" w:cs="Times New Roman"/>
          <w:sz w:val="24"/>
          <w:szCs w:val="24"/>
        </w:rPr>
        <w:t>оприятий в области охраны труда, организации хранения документов по охране труда.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3E73">
        <w:rPr>
          <w:rFonts w:ascii="Times New Roman" w:hAnsi="Times New Roman" w:cs="Times New Roman"/>
          <w:sz w:val="24"/>
          <w:szCs w:val="24"/>
        </w:rPr>
        <w:t>. Передавать Исполнителю информацию и материалы, необходимые для выполнения Исполнителем своих обязательств по настоящему Договору.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003E73">
        <w:rPr>
          <w:rFonts w:ascii="Times New Roman" w:hAnsi="Times New Roman" w:cs="Times New Roman"/>
          <w:sz w:val="24"/>
          <w:szCs w:val="24"/>
        </w:rPr>
        <w:t>. Подписывать своевременно акты об оказании услуг Исполнителем.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 w:rsidRPr="00DE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E228A">
        <w:rPr>
          <w:rFonts w:ascii="Times New Roman" w:hAnsi="Times New Roman" w:cs="Times New Roman"/>
          <w:sz w:val="24"/>
          <w:szCs w:val="24"/>
        </w:rPr>
        <w:t xml:space="preserve">ранить в тайне коммерческую, финансовую и иную конфиденциальную информацию, полученную от  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стороны </w:t>
      </w:r>
      <w:r w:rsidRPr="00DE228A">
        <w:rPr>
          <w:rFonts w:ascii="Times New Roman" w:hAnsi="Times New Roman" w:cs="Times New Roman"/>
          <w:sz w:val="24"/>
          <w:szCs w:val="24"/>
        </w:rPr>
        <w:t>при исполнении настоящего Договора, не передавать третьим лицам организационно-методическую документацию по охране труда,</w:t>
      </w:r>
      <w:r>
        <w:rPr>
          <w:rFonts w:ascii="Times New Roman" w:hAnsi="Times New Roman" w:cs="Times New Roman"/>
          <w:sz w:val="24"/>
          <w:szCs w:val="24"/>
        </w:rPr>
        <w:t xml:space="preserve"> как в письменном, так и в электронном виде, которая является </w:t>
      </w:r>
      <w:r w:rsidRPr="00DE228A">
        <w:rPr>
          <w:rFonts w:ascii="Times New Roman" w:hAnsi="Times New Roman" w:cs="Times New Roman"/>
          <w:sz w:val="24"/>
          <w:szCs w:val="24"/>
        </w:rPr>
        <w:t>предметом настоящего договора.</w:t>
      </w:r>
    </w:p>
    <w:p w:rsidR="006C58A8" w:rsidRPr="00120B9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98">
        <w:rPr>
          <w:rFonts w:ascii="Times New Roman" w:hAnsi="Times New Roman" w:cs="Times New Roman"/>
          <w:b/>
          <w:sz w:val="24"/>
          <w:szCs w:val="24"/>
        </w:rPr>
        <w:t>2.3. Исполнитель имеет право: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2.3.1. Получать от Заказчика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2.3.2. Получать вознаграждение за оказание услуг по настоящему Договору.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2.1.6. </w:t>
      </w:r>
      <w:r w:rsidRPr="001648E7">
        <w:rPr>
          <w:rFonts w:ascii="Times New Roman" w:hAnsi="Times New Roman" w:cs="Times New Roman"/>
          <w:sz w:val="24"/>
        </w:rPr>
        <w:t xml:space="preserve">Исполнитель имеет право в случае невыполнения Заказчиком обязательств по Договору в установленный срок </w:t>
      </w:r>
      <w:r w:rsidRPr="00DE228A">
        <w:rPr>
          <w:rFonts w:ascii="Times New Roman" w:hAnsi="Times New Roman" w:cs="Times New Roman"/>
          <w:sz w:val="24"/>
        </w:rPr>
        <w:t>приостановить  оказание услуг по охране труда</w:t>
      </w:r>
      <w:r w:rsidRPr="001648E7">
        <w:rPr>
          <w:rFonts w:ascii="Times New Roman" w:hAnsi="Times New Roman" w:cs="Times New Roman"/>
          <w:sz w:val="24"/>
        </w:rPr>
        <w:t xml:space="preserve"> с переносом срока их окончания, потребовать расторжения Договора с оплатой за фактически произведенные работы.</w:t>
      </w:r>
    </w:p>
    <w:p w:rsidR="006C58A8" w:rsidRPr="00120B9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2.1.7. </w:t>
      </w:r>
      <w:r w:rsidRPr="001648E7">
        <w:rPr>
          <w:rFonts w:ascii="Times New Roman" w:hAnsi="Times New Roman" w:cs="Times New Roman"/>
          <w:sz w:val="24"/>
        </w:rPr>
        <w:t xml:space="preserve">Исполнитель имеет право контролировать </w:t>
      </w:r>
      <w:r>
        <w:rPr>
          <w:rFonts w:ascii="Times New Roman" w:hAnsi="Times New Roman" w:cs="Times New Roman"/>
          <w:sz w:val="24"/>
        </w:rPr>
        <w:t xml:space="preserve">в организации </w:t>
      </w:r>
      <w:r w:rsidRPr="001648E7">
        <w:rPr>
          <w:rFonts w:ascii="Times New Roman" w:hAnsi="Times New Roman" w:cs="Times New Roman"/>
          <w:sz w:val="24"/>
        </w:rPr>
        <w:t xml:space="preserve">Заказчика соблюдение законодательных, нормативных правовых актов по охране труда, а также получать от Заказчика и иных должностных лиц необходимую информацию о состоянии охраны труда </w:t>
      </w:r>
      <w:r>
        <w:rPr>
          <w:rFonts w:ascii="Times New Roman" w:hAnsi="Times New Roman" w:cs="Times New Roman"/>
          <w:sz w:val="24"/>
        </w:rPr>
        <w:t>в организации</w:t>
      </w:r>
      <w:r w:rsidRPr="001648E7">
        <w:rPr>
          <w:rFonts w:ascii="Times New Roman" w:hAnsi="Times New Roman" w:cs="Times New Roman"/>
          <w:sz w:val="24"/>
        </w:rPr>
        <w:t xml:space="preserve"> и в его подразделениях.</w:t>
      </w:r>
    </w:p>
    <w:p w:rsidR="006C58A8" w:rsidRPr="00120B9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98">
        <w:rPr>
          <w:rFonts w:ascii="Times New Roman" w:hAnsi="Times New Roman" w:cs="Times New Roman"/>
          <w:b/>
          <w:sz w:val="24"/>
          <w:szCs w:val="24"/>
        </w:rPr>
        <w:t>2.4. Заказчик имеет право: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2.4.1. Получать от Исполните</w:t>
      </w:r>
      <w:r>
        <w:rPr>
          <w:rFonts w:ascii="Times New Roman" w:hAnsi="Times New Roman" w:cs="Times New Roman"/>
          <w:sz w:val="24"/>
          <w:szCs w:val="24"/>
        </w:rPr>
        <w:t xml:space="preserve">ля услуги в соответствии с п. </w:t>
      </w:r>
      <w:r w:rsidRPr="00003E73">
        <w:rPr>
          <w:rFonts w:ascii="Times New Roman" w:hAnsi="Times New Roman" w:cs="Times New Roman"/>
          <w:sz w:val="24"/>
          <w:szCs w:val="24"/>
        </w:rPr>
        <w:t>2 настоящего Договора.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Pr="00F0321C">
        <w:rPr>
          <w:rFonts w:ascii="Times New Roman" w:hAnsi="Times New Roman" w:cs="Times New Roman"/>
          <w:sz w:val="24"/>
          <w:szCs w:val="24"/>
        </w:rPr>
        <w:t xml:space="preserve">В случае некачественного и несвоевременного 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</w:t>
      </w:r>
      <w:r w:rsidRPr="00F0321C">
        <w:rPr>
          <w:rFonts w:ascii="Times New Roman" w:hAnsi="Times New Roman" w:cs="Times New Roman"/>
          <w:sz w:val="24"/>
          <w:szCs w:val="24"/>
        </w:rPr>
        <w:t>Заказчик вправе потребовать расторжения Договора, оплатив фактически выполненные Исполнителем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C58A8" w:rsidRPr="00003E73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321C">
        <w:rPr>
          <w:rFonts w:ascii="Times New Roman" w:hAnsi="Times New Roman" w:cs="Times New Roman"/>
          <w:b/>
          <w:bCs/>
          <w:sz w:val="24"/>
        </w:rPr>
        <w:lastRenderedPageBreak/>
        <w:t xml:space="preserve">III. </w:t>
      </w:r>
      <w:r w:rsidRPr="00F0321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3.1. </w:t>
      </w:r>
      <w:r w:rsidRPr="00DE228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 ежеквартально </w:t>
      </w:r>
      <w:r w:rsidRPr="00003E73">
        <w:rPr>
          <w:rFonts w:ascii="Times New Roman" w:hAnsi="Times New Roman" w:cs="Times New Roman"/>
          <w:sz w:val="24"/>
          <w:szCs w:val="24"/>
        </w:rPr>
        <w:t>предоставляет Заказчику акты об оказании услуг по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в последний рабочий день текущего   квартала.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3.2. Подписываемые Сторонами акты об оказании услуг являются подтверждением оказания услуг Исполнителем Заказчику.</w:t>
      </w:r>
    </w:p>
    <w:p w:rsidR="006C58A8" w:rsidRPr="00F0321C" w:rsidRDefault="006C58A8" w:rsidP="000B3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3.3. </w:t>
      </w:r>
      <w:r w:rsidRPr="00F0321C">
        <w:rPr>
          <w:rFonts w:ascii="Times New Roman" w:hAnsi="Times New Roman" w:cs="Times New Roman"/>
          <w:sz w:val="24"/>
          <w:szCs w:val="24"/>
        </w:rPr>
        <w:t>Заказчик в течение 3 дней со дня получения акта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услуг,   выполненных</w:t>
      </w:r>
      <w:r w:rsidRPr="00F0321C">
        <w:rPr>
          <w:rFonts w:ascii="Times New Roman" w:hAnsi="Times New Roman" w:cs="Times New Roman"/>
          <w:sz w:val="24"/>
          <w:szCs w:val="24"/>
        </w:rPr>
        <w:t xml:space="preserve">   по Договору, обязан направить Исполнителю подписанный акт 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</w:t>
      </w:r>
      <w:r w:rsidRPr="00F0321C">
        <w:rPr>
          <w:rFonts w:ascii="Times New Roman" w:hAnsi="Times New Roman" w:cs="Times New Roman"/>
          <w:sz w:val="24"/>
          <w:szCs w:val="24"/>
        </w:rPr>
        <w:t>или  мотивированный  отказ  от  приемки</w:t>
      </w:r>
      <w:r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6C58A8" w:rsidRPr="00F0321C" w:rsidRDefault="006C58A8" w:rsidP="000B3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03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F0321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0321C">
        <w:rPr>
          <w:rFonts w:ascii="Times New Roman" w:hAnsi="Times New Roman" w:cs="Times New Roman"/>
          <w:sz w:val="24"/>
          <w:szCs w:val="24"/>
        </w:rPr>
        <w:t xml:space="preserve"> случае мотивированно</w:t>
      </w:r>
      <w:r>
        <w:rPr>
          <w:rFonts w:ascii="Times New Roman" w:hAnsi="Times New Roman" w:cs="Times New Roman"/>
          <w:sz w:val="24"/>
          <w:szCs w:val="24"/>
        </w:rPr>
        <w:t>го отказа Заказчика от приемки услуг</w:t>
      </w:r>
      <w:r w:rsidRPr="00F0321C">
        <w:rPr>
          <w:rFonts w:ascii="Times New Roman" w:hAnsi="Times New Roman" w:cs="Times New Roman"/>
          <w:sz w:val="24"/>
          <w:szCs w:val="24"/>
        </w:rPr>
        <w:t xml:space="preserve"> сторонами составляется двусторонний акт с перечнем необходимых доработок и сроков их выполнения.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E7">
        <w:rPr>
          <w:rFonts w:ascii="Times New Roman" w:hAnsi="Times New Roman" w:cs="Times New Roman"/>
          <w:b/>
          <w:bCs/>
          <w:sz w:val="24"/>
        </w:rPr>
        <w:t xml:space="preserve">IV. 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 w:rsidRPr="00F0321C">
        <w:rPr>
          <w:rFonts w:ascii="Times New Roman" w:hAnsi="Times New Roman" w:cs="Times New Roman"/>
          <w:b/>
          <w:sz w:val="24"/>
          <w:szCs w:val="24"/>
        </w:rPr>
        <w:t>ПОРЯДОК ОПЛАТЫ</w:t>
      </w:r>
    </w:p>
    <w:p w:rsidR="006C58A8" w:rsidRPr="00003E73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58A8" w:rsidRPr="007D6DBC" w:rsidRDefault="006C58A8" w:rsidP="007D6DBC">
      <w:pPr>
        <w:ind w:firstLine="360"/>
        <w:jc w:val="both"/>
        <w:rPr>
          <w:b w:val="0"/>
          <w:caps w:val="0"/>
          <w:spacing w:val="0"/>
          <w:kern w:val="0"/>
          <w:sz w:val="24"/>
          <w:szCs w:val="24"/>
          <w:lang w:eastAsia="ar-SA"/>
        </w:rPr>
      </w:pPr>
      <w:r w:rsidRPr="007D6DBC">
        <w:rPr>
          <w:b w:val="0"/>
          <w:caps w:val="0"/>
          <w:sz w:val="24"/>
          <w:szCs w:val="24"/>
        </w:rPr>
        <w:t xml:space="preserve">4.1.Вознаграждение Исполнителя составляет </w:t>
      </w:r>
      <w:r>
        <w:rPr>
          <w:b w:val="0"/>
          <w:caps w:val="0"/>
          <w:sz w:val="24"/>
          <w:szCs w:val="24"/>
        </w:rPr>
        <w:t xml:space="preserve">  </w:t>
      </w:r>
      <w:r w:rsidR="00B05FD6">
        <w:rPr>
          <w:b w:val="0"/>
          <w:caps w:val="0"/>
          <w:sz w:val="24"/>
          <w:szCs w:val="24"/>
        </w:rPr>
        <w:t>_____________________________________</w:t>
      </w:r>
      <w:r w:rsidRPr="007D6DBC">
        <w:rPr>
          <w:b w:val="0"/>
          <w:caps w:val="0"/>
          <w:sz w:val="24"/>
          <w:szCs w:val="24"/>
        </w:rPr>
        <w:t xml:space="preserve">рублей,  ежеквартально </w:t>
      </w:r>
      <w:r w:rsidRPr="007D6DBC">
        <w:rPr>
          <w:b w:val="0"/>
          <w:bCs/>
          <w:caps w:val="0"/>
          <w:kern w:val="0"/>
          <w:sz w:val="24"/>
          <w:szCs w:val="24"/>
          <w:lang w:eastAsia="ar-SA"/>
        </w:rPr>
        <w:t>(</w:t>
      </w:r>
      <w:r w:rsidRPr="007D6DBC">
        <w:rPr>
          <w:b w:val="0"/>
          <w:caps w:val="0"/>
          <w:kern w:val="0"/>
          <w:sz w:val="24"/>
          <w:szCs w:val="24"/>
          <w:lang w:eastAsia="ar-SA"/>
        </w:rPr>
        <w:t>НДС не облагается, на основании применения упрощенной системы налогообложения, на основании ст. 346.11 п. 2 НК Р</w:t>
      </w:r>
      <w:proofErr w:type="gramStart"/>
      <w:r w:rsidRPr="007D6DBC">
        <w:rPr>
          <w:b w:val="0"/>
          <w:caps w:val="0"/>
          <w:kern w:val="0"/>
          <w:sz w:val="24"/>
          <w:szCs w:val="24"/>
          <w:lang w:eastAsia="ar-SA"/>
        </w:rPr>
        <w:t>Ф-</w:t>
      </w:r>
      <w:proofErr w:type="gramEnd"/>
      <w:r w:rsidRPr="007D6DBC">
        <w:rPr>
          <w:b w:val="0"/>
          <w:caps w:val="0"/>
          <w:kern w:val="0"/>
          <w:sz w:val="24"/>
          <w:szCs w:val="24"/>
          <w:lang w:eastAsia="ar-SA"/>
        </w:rPr>
        <w:t xml:space="preserve">  Организации, применяющие упрощенную систему налогообложения, не признаются налогоплательщиками налога на добавленную стоимость. На основании вышеизложенного счет-фактуры не выставляются).</w:t>
      </w:r>
      <w:r>
        <w:rPr>
          <w:b w:val="0"/>
          <w:caps w:val="0"/>
          <w:kern w:val="0"/>
          <w:sz w:val="24"/>
          <w:szCs w:val="24"/>
          <w:lang w:eastAsia="ar-SA"/>
        </w:rPr>
        <w:t xml:space="preserve"> 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 xml:space="preserve">4.2. Вознаграждение уплачивается </w:t>
      </w:r>
      <w:r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Pr="005A4AE4"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4AE4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003E73">
        <w:rPr>
          <w:rFonts w:ascii="Times New Roman" w:hAnsi="Times New Roman" w:cs="Times New Roman"/>
          <w:sz w:val="24"/>
          <w:szCs w:val="24"/>
        </w:rPr>
        <w:t>месяца</w:t>
      </w:r>
      <w:r>
        <w:rPr>
          <w:rFonts w:ascii="Times New Roman" w:hAnsi="Times New Roman" w:cs="Times New Roman"/>
          <w:sz w:val="24"/>
          <w:szCs w:val="24"/>
        </w:rPr>
        <w:t>, следующего за отчетным кварталом</w:t>
      </w:r>
      <w:r w:rsidRPr="00003E73">
        <w:rPr>
          <w:rFonts w:ascii="Times New Roman" w:hAnsi="Times New Roman" w:cs="Times New Roman"/>
          <w:sz w:val="24"/>
          <w:szCs w:val="24"/>
        </w:rPr>
        <w:t>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4.3. Вознаграждение уплачивается путем перечисления суммы, указанной в п. 4.1, на расчетный счет Исполнителя.</w:t>
      </w:r>
    </w:p>
    <w:p w:rsidR="006C58A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E73">
        <w:rPr>
          <w:rFonts w:ascii="Times New Roman" w:hAnsi="Times New Roman" w:cs="Times New Roman"/>
          <w:sz w:val="24"/>
          <w:szCs w:val="24"/>
        </w:rPr>
        <w:t>4.4. Датой оплаты денежных средств считается день зачисления денежных средств на расчетный счет Исполнителя.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Pr="005B5F7A" w:rsidRDefault="006C58A8" w:rsidP="000B38E4">
      <w:pPr>
        <w:jc w:val="center"/>
        <w:rPr>
          <w:caps w:val="0"/>
          <w:sz w:val="24"/>
        </w:rPr>
      </w:pPr>
      <w:r>
        <w:rPr>
          <w:caps w:val="0"/>
          <w:sz w:val="24"/>
        </w:rPr>
        <w:t>V. ОТВЕТСТВЕННОСТЬ СТОРОН</w:t>
      </w:r>
    </w:p>
    <w:p w:rsidR="006C58A8" w:rsidRPr="008C7077" w:rsidRDefault="006C58A8" w:rsidP="008C7077">
      <w:pPr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ab/>
      </w:r>
      <w:r w:rsidRPr="008C7077">
        <w:rPr>
          <w:b w:val="0"/>
          <w:caps w:val="0"/>
          <w:sz w:val="24"/>
        </w:rPr>
        <w:t xml:space="preserve"> 5.1 Разногласия по вопросам исполнения обязательств Исполнителя и Заказчика решаются путем переговоров. </w:t>
      </w:r>
    </w:p>
    <w:p w:rsidR="006C58A8" w:rsidRPr="008C7077" w:rsidRDefault="006C58A8" w:rsidP="008C7077">
      <w:pPr>
        <w:ind w:firstLine="709"/>
        <w:jc w:val="both"/>
        <w:rPr>
          <w:b w:val="0"/>
          <w:caps w:val="0"/>
          <w:sz w:val="24"/>
        </w:rPr>
      </w:pPr>
      <w:r w:rsidRPr="008C7077">
        <w:rPr>
          <w:b w:val="0"/>
          <w:caps w:val="0"/>
          <w:sz w:val="24"/>
        </w:rPr>
        <w:t>5.2. Споры, возникающие между Исполнителем и Заказчиком, рассматриваются в судебном порядке в соответствии с действующим законодательством Российской Федерации.</w:t>
      </w:r>
    </w:p>
    <w:p w:rsidR="006C58A8" w:rsidRPr="008C7077" w:rsidRDefault="006C58A8" w:rsidP="008C7077">
      <w:pPr>
        <w:ind w:firstLine="709"/>
        <w:jc w:val="both"/>
        <w:rPr>
          <w:b w:val="0"/>
          <w:caps w:val="0"/>
          <w:sz w:val="24"/>
        </w:rPr>
      </w:pPr>
    </w:p>
    <w:p w:rsidR="006C58A8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E7">
        <w:rPr>
          <w:rFonts w:ascii="Times New Roman" w:hAnsi="Times New Roman" w:cs="Times New Roman"/>
          <w:b/>
          <w:bCs/>
          <w:sz w:val="24"/>
        </w:rPr>
        <w:t xml:space="preserve">VI. 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 w:rsidRPr="00F032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6C58A8" w:rsidRPr="00F0321C" w:rsidRDefault="006C58A8" w:rsidP="000B38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AD8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3E73">
        <w:rPr>
          <w:rFonts w:ascii="Times New Roman" w:hAnsi="Times New Roman" w:cs="Times New Roman"/>
          <w:sz w:val="24"/>
          <w:szCs w:val="24"/>
        </w:rPr>
        <w:t>.1. Срок действия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67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3E73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обоюдному согласию Сторон.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3E73">
        <w:rPr>
          <w:rFonts w:ascii="Times New Roman" w:hAnsi="Times New Roman" w:cs="Times New Roman"/>
          <w:sz w:val="24"/>
          <w:szCs w:val="24"/>
        </w:rPr>
        <w:t xml:space="preserve">.3. Если ни одна из Сторон не заявит о своем желании расторгнуть настоящий Договор </w:t>
      </w:r>
      <w:r w:rsidRPr="0004291F">
        <w:rPr>
          <w:rFonts w:ascii="Times New Roman" w:hAnsi="Times New Roman" w:cs="Times New Roman"/>
          <w:sz w:val="24"/>
          <w:szCs w:val="24"/>
        </w:rPr>
        <w:t>за 20 (Двадцать) дней</w:t>
      </w:r>
      <w:r w:rsidRPr="00003E73">
        <w:rPr>
          <w:rFonts w:ascii="Times New Roman" w:hAnsi="Times New Roman" w:cs="Times New Roman"/>
          <w:sz w:val="24"/>
          <w:szCs w:val="24"/>
        </w:rPr>
        <w:t xml:space="preserve"> до окончания срока действия, настоящий Договор считается пролонгированным на следующий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003E73">
        <w:rPr>
          <w:rFonts w:ascii="Times New Roman" w:hAnsi="Times New Roman" w:cs="Times New Roman"/>
          <w:sz w:val="24"/>
          <w:szCs w:val="24"/>
        </w:rPr>
        <w:t>на тех же условиях.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3E73">
        <w:rPr>
          <w:rFonts w:ascii="Times New Roman" w:hAnsi="Times New Roman" w:cs="Times New Roman"/>
          <w:sz w:val="24"/>
          <w:szCs w:val="24"/>
        </w:rPr>
        <w:t>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8A8" w:rsidRPr="005B5F7A" w:rsidRDefault="006C58A8" w:rsidP="009467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E7">
        <w:rPr>
          <w:rFonts w:ascii="Times New Roman" w:hAnsi="Times New Roman" w:cs="Times New Roman"/>
          <w:b/>
          <w:bCs/>
          <w:sz w:val="24"/>
        </w:rPr>
        <w:t xml:space="preserve">VII. </w:t>
      </w:r>
      <w:r w:rsidRPr="00003E73">
        <w:rPr>
          <w:rFonts w:ascii="Times New Roman" w:hAnsi="Times New Roman" w:cs="Times New Roman"/>
          <w:sz w:val="24"/>
          <w:szCs w:val="24"/>
        </w:rPr>
        <w:t xml:space="preserve"> </w:t>
      </w:r>
      <w:r w:rsidRPr="00D84DA7"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6C58A8" w:rsidRPr="00003E73" w:rsidRDefault="006C58A8" w:rsidP="000B38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3E73">
        <w:rPr>
          <w:rFonts w:ascii="Times New Roman" w:hAnsi="Times New Roman" w:cs="Times New Roman"/>
          <w:sz w:val="24"/>
          <w:szCs w:val="24"/>
        </w:rPr>
        <w:t>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6C58A8" w:rsidRDefault="006C58A8" w:rsidP="007D6DBC">
      <w:pPr>
        <w:pStyle w:val="ConsPlusNormal"/>
        <w:widowControl/>
        <w:ind w:firstLine="540"/>
        <w:jc w:val="both"/>
      </w:pPr>
    </w:p>
    <w:p w:rsidR="006C58A8" w:rsidRDefault="006C58A8" w:rsidP="007D6DBC">
      <w:pPr>
        <w:pStyle w:val="ConsPlusNormal"/>
        <w:widowControl/>
        <w:ind w:firstLine="540"/>
        <w:jc w:val="both"/>
      </w:pPr>
    </w:p>
    <w:p w:rsidR="006C58A8" w:rsidRDefault="006C58A8" w:rsidP="007D6DBC">
      <w:pPr>
        <w:pStyle w:val="ConsPlusNormal"/>
        <w:widowControl/>
        <w:ind w:firstLine="540"/>
        <w:jc w:val="both"/>
      </w:pPr>
    </w:p>
    <w:p w:rsidR="006C58A8" w:rsidRPr="007D6DBC" w:rsidRDefault="006C58A8" w:rsidP="007D6D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6DBC">
        <w:rPr>
          <w:rFonts w:ascii="Times New Roman" w:hAnsi="Times New Roman" w:cs="Times New Roman"/>
          <w:sz w:val="24"/>
          <w:szCs w:val="24"/>
        </w:rPr>
        <w:lastRenderedPageBreak/>
        <w:t>7.2. Настоящий Договор составлен в двух экземплярах, имеющих одинаковую юридическую силу, по одному для каждой из Сторон.</w:t>
      </w:r>
    </w:p>
    <w:p w:rsidR="006C58A8" w:rsidRDefault="006C58A8" w:rsidP="000B38E4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6C58A8" w:rsidRDefault="006C58A8" w:rsidP="000B38E4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6C58A8" w:rsidRDefault="006C58A8" w:rsidP="000B38E4">
      <w:pPr>
        <w:autoSpaceDE w:val="0"/>
        <w:autoSpaceDN w:val="0"/>
        <w:adjustRightInd w:val="0"/>
        <w:jc w:val="center"/>
        <w:rPr>
          <w:caps w:val="0"/>
          <w:spacing w:val="0"/>
          <w:kern w:val="0"/>
          <w:sz w:val="24"/>
          <w:szCs w:val="24"/>
        </w:rPr>
      </w:pPr>
      <w:r w:rsidRPr="001648E7">
        <w:rPr>
          <w:bCs/>
          <w:sz w:val="24"/>
        </w:rPr>
        <w:t>VIII.</w:t>
      </w:r>
      <w:r w:rsidRPr="000B38E4">
        <w:rPr>
          <w:caps w:val="0"/>
          <w:spacing w:val="0"/>
          <w:kern w:val="0"/>
          <w:sz w:val="24"/>
          <w:szCs w:val="24"/>
        </w:rPr>
        <w:t>АДРЕСА, РЕКВИЗИТЫ, ПОДПИСИ СТОРОН</w:t>
      </w:r>
    </w:p>
    <w:p w:rsidR="006C58A8" w:rsidRPr="000B38E4" w:rsidRDefault="006C58A8" w:rsidP="000B38E4">
      <w:pPr>
        <w:autoSpaceDE w:val="0"/>
        <w:autoSpaceDN w:val="0"/>
        <w:adjustRightInd w:val="0"/>
        <w:jc w:val="center"/>
        <w:rPr>
          <w:caps w:val="0"/>
          <w:spacing w:val="0"/>
          <w:kern w:val="0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4827"/>
        <w:gridCol w:w="4744"/>
      </w:tblGrid>
      <w:tr w:rsidR="006C58A8" w:rsidRPr="000B38E4" w:rsidTr="008070DB">
        <w:tc>
          <w:tcPr>
            <w:tcW w:w="4926" w:type="dxa"/>
          </w:tcPr>
          <w:p w:rsidR="006C58A8" w:rsidRPr="000B38E4" w:rsidRDefault="006C58A8" w:rsidP="000B38E4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0B38E4">
              <w:rPr>
                <w:bCs/>
                <w:caps w:val="0"/>
                <w:spacing w:val="0"/>
                <w:kern w:val="0"/>
                <w:sz w:val="24"/>
                <w:szCs w:val="24"/>
              </w:rPr>
              <w:t>Исполнитель:</w:t>
            </w: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ООО «Хакасский центр охраны труда»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ИНН 1901102151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КПП 190101001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proofErr w:type="spellStart"/>
            <w:proofErr w:type="gramStart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р</w:t>
            </w:r>
            <w:proofErr w:type="spellEnd"/>
            <w:proofErr w:type="gramEnd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/с 40702810723300004685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ФИЛИАЛ "НОВОСИБИРСКИЙ" АО "АЛЬФА-БАНК" Г. НОВОСИБИРСК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к/с 30101810600000000774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БИК 045004774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Адрес: 655017, Республика Хакасия,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 xml:space="preserve">г. Абакан, ул. </w:t>
            </w:r>
            <w:proofErr w:type="gramStart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Советская</w:t>
            </w:r>
            <w:proofErr w:type="gramEnd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 xml:space="preserve">, 75, </w:t>
            </w:r>
            <w:proofErr w:type="spellStart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каб</w:t>
            </w:r>
            <w:proofErr w:type="spellEnd"/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. 211б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 xml:space="preserve">Тел. 8(3902) 22-14-54, </w:t>
            </w:r>
          </w:p>
          <w:p w:rsidR="00976526" w:rsidRPr="00976526" w:rsidRDefault="00976526" w:rsidP="00976526">
            <w:pPr>
              <w:widowControl w:val="0"/>
              <w:suppressAutoHyphens/>
              <w:autoSpaceDE w:val="0"/>
              <w:jc w:val="both"/>
              <w:rPr>
                <w:bCs/>
                <w:caps w:val="0"/>
                <w:spacing w:val="0"/>
                <w:kern w:val="0"/>
                <w:sz w:val="24"/>
                <w:szCs w:val="24"/>
              </w:rPr>
            </w:pPr>
            <w:r w:rsidRPr="00976526">
              <w:rPr>
                <w:bCs/>
                <w:caps w:val="0"/>
                <w:spacing w:val="0"/>
                <w:kern w:val="0"/>
                <w:sz w:val="24"/>
                <w:szCs w:val="24"/>
              </w:rPr>
              <w:t>факс 22-14-54</w:t>
            </w: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  <w:r w:rsidRPr="000B38E4">
              <w:rPr>
                <w:b w:val="0"/>
                <w:caps w:val="0"/>
                <w:spacing w:val="0"/>
                <w:kern w:val="0"/>
                <w:sz w:val="24"/>
                <w:szCs w:val="24"/>
              </w:rPr>
              <w:t>_______________________ О.В. Блум</w:t>
            </w:r>
          </w:p>
          <w:p w:rsidR="006C58A8" w:rsidRPr="000B38E4" w:rsidRDefault="00B05FD6" w:rsidP="000B38E4">
            <w:pPr>
              <w:widowControl w:val="0"/>
              <w:suppressAutoHyphens/>
              <w:autoSpaceDE w:val="0"/>
              <w:jc w:val="both"/>
              <w:rPr>
                <w:b w:val="0"/>
                <w:caps w:val="0"/>
                <w:color w:val="000000"/>
                <w:spacing w:val="0"/>
                <w:kern w:val="0"/>
                <w:sz w:val="24"/>
              </w:rPr>
            </w:pPr>
            <w:r>
              <w:rPr>
                <w:b w:val="0"/>
                <w:caps w:val="0"/>
                <w:color w:val="000000"/>
                <w:spacing w:val="0"/>
                <w:kern w:val="0"/>
                <w:sz w:val="24"/>
              </w:rPr>
              <w:t xml:space="preserve">«____» ______________ </w:t>
            </w:r>
            <w:r w:rsidR="00F51B7D">
              <w:rPr>
                <w:b w:val="0"/>
                <w:caps w:val="0"/>
                <w:color w:val="000000"/>
                <w:spacing w:val="0"/>
                <w:kern w:val="0"/>
                <w:sz w:val="24"/>
              </w:rPr>
              <w:t>____</w:t>
            </w:r>
            <w:bookmarkStart w:id="1" w:name="_GoBack"/>
            <w:bookmarkEnd w:id="1"/>
            <w:r w:rsidR="006C58A8" w:rsidRPr="000B38E4">
              <w:rPr>
                <w:b w:val="0"/>
                <w:caps w:val="0"/>
                <w:color w:val="000000"/>
                <w:spacing w:val="0"/>
                <w:kern w:val="0"/>
                <w:sz w:val="24"/>
              </w:rPr>
              <w:t xml:space="preserve"> г.</w:t>
            </w:r>
          </w:p>
          <w:p w:rsidR="006C58A8" w:rsidRPr="000B38E4" w:rsidRDefault="006C58A8" w:rsidP="000B38E4">
            <w:pPr>
              <w:suppressAutoHyphens/>
              <w:autoSpaceDE w:val="0"/>
              <w:autoSpaceDN w:val="0"/>
              <w:adjustRightInd w:val="0"/>
              <w:jc w:val="center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  <w:r w:rsidRPr="000B38E4">
              <w:rPr>
                <w:b w:val="0"/>
                <w:caps w:val="0"/>
                <w:spacing w:val="0"/>
                <w:kern w:val="0"/>
                <w:sz w:val="24"/>
                <w:szCs w:val="24"/>
              </w:rPr>
              <w:t>М.П.</w:t>
            </w:r>
          </w:p>
        </w:tc>
        <w:tc>
          <w:tcPr>
            <w:tcW w:w="4927" w:type="dxa"/>
          </w:tcPr>
          <w:p w:rsidR="006C58A8" w:rsidRPr="000B38E4" w:rsidRDefault="006C58A8" w:rsidP="000B38E4">
            <w:pPr>
              <w:widowControl w:val="0"/>
              <w:suppressAutoHyphens/>
              <w:autoSpaceDE w:val="0"/>
              <w:jc w:val="both"/>
              <w:rPr>
                <w:caps w:val="0"/>
                <w:spacing w:val="0"/>
                <w:kern w:val="0"/>
                <w:sz w:val="24"/>
                <w:szCs w:val="24"/>
              </w:rPr>
            </w:pPr>
            <w:r w:rsidRPr="000B38E4">
              <w:rPr>
                <w:caps w:val="0"/>
                <w:spacing w:val="0"/>
                <w:kern w:val="0"/>
                <w:sz w:val="24"/>
                <w:szCs w:val="24"/>
              </w:rPr>
              <w:t xml:space="preserve">Заказчик: </w:t>
            </w:r>
          </w:p>
          <w:p w:rsidR="006C58A8" w:rsidRPr="000B38E4" w:rsidRDefault="006C58A8" w:rsidP="000B38E4">
            <w:pPr>
              <w:widowControl w:val="0"/>
              <w:suppressAutoHyphens/>
              <w:autoSpaceDE w:val="0"/>
              <w:jc w:val="both"/>
              <w:rPr>
                <w:caps w:val="0"/>
                <w:spacing w:val="0"/>
                <w:kern w:val="0"/>
                <w:sz w:val="24"/>
                <w:szCs w:val="24"/>
              </w:rPr>
            </w:pPr>
          </w:p>
          <w:p w:rsidR="006C58A8" w:rsidRPr="000B38E4" w:rsidRDefault="006C58A8" w:rsidP="000B38E4">
            <w:pPr>
              <w:suppressAutoHyphens/>
              <w:autoSpaceDE w:val="0"/>
              <w:autoSpaceDN w:val="0"/>
              <w:adjustRightInd w:val="0"/>
              <w:jc w:val="center"/>
              <w:rPr>
                <w:b w:val="0"/>
                <w:caps w:val="0"/>
                <w:spacing w:val="0"/>
                <w:kern w:val="0"/>
                <w:sz w:val="24"/>
                <w:szCs w:val="24"/>
              </w:rPr>
            </w:pPr>
          </w:p>
        </w:tc>
      </w:tr>
    </w:tbl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6C58A8" w:rsidRDefault="006C58A8"/>
    <w:p w:rsidR="00976526" w:rsidRDefault="00976526"/>
    <w:p w:rsidR="00976526" w:rsidRDefault="00976526"/>
    <w:p w:rsidR="00004B06" w:rsidRDefault="00004B06"/>
    <w:p w:rsidR="00004B06" w:rsidRDefault="00004B06"/>
    <w:p w:rsidR="006C58A8" w:rsidRDefault="006C58A8" w:rsidP="00382A39">
      <w:pPr>
        <w:rPr>
          <w:b w:val="0"/>
          <w:bCs/>
          <w:caps w:val="0"/>
          <w:sz w:val="18"/>
          <w:szCs w:val="18"/>
        </w:rPr>
      </w:pPr>
    </w:p>
    <w:p w:rsidR="006C58A8" w:rsidRPr="00382A39" w:rsidRDefault="006C58A8" w:rsidP="00C1473D">
      <w:pPr>
        <w:ind w:firstLine="720"/>
        <w:jc w:val="right"/>
        <w:rPr>
          <w:b w:val="0"/>
          <w:bCs/>
          <w:caps w:val="0"/>
          <w:sz w:val="20"/>
        </w:rPr>
      </w:pPr>
      <w:r w:rsidRPr="00382A39">
        <w:rPr>
          <w:b w:val="0"/>
          <w:bCs/>
          <w:caps w:val="0"/>
          <w:sz w:val="20"/>
        </w:rPr>
        <w:t>Приложение 1</w:t>
      </w:r>
    </w:p>
    <w:p w:rsidR="006C58A8" w:rsidRPr="00382A39" w:rsidRDefault="006C58A8" w:rsidP="00C1473D">
      <w:pPr>
        <w:ind w:firstLine="720"/>
        <w:jc w:val="center"/>
        <w:rPr>
          <w:b w:val="0"/>
          <w:bCs/>
          <w:caps w:val="0"/>
          <w:sz w:val="20"/>
        </w:rPr>
      </w:pPr>
    </w:p>
    <w:p w:rsidR="006C58A8" w:rsidRPr="00382A39" w:rsidRDefault="006C58A8" w:rsidP="00C1473D">
      <w:pPr>
        <w:ind w:firstLine="720"/>
        <w:jc w:val="right"/>
        <w:rPr>
          <w:b w:val="0"/>
          <w:bCs/>
          <w:caps w:val="0"/>
          <w:sz w:val="20"/>
        </w:rPr>
      </w:pPr>
      <w:r w:rsidRPr="00382A39">
        <w:rPr>
          <w:b w:val="0"/>
          <w:bCs/>
          <w:caps w:val="0"/>
          <w:sz w:val="20"/>
        </w:rPr>
        <w:t xml:space="preserve">к </w:t>
      </w:r>
      <w:r w:rsidRPr="00382A39">
        <w:rPr>
          <w:b w:val="0"/>
          <w:caps w:val="0"/>
          <w:sz w:val="20"/>
        </w:rPr>
        <w:t xml:space="preserve"> договору № ______ </w:t>
      </w:r>
      <w:proofErr w:type="gramStart"/>
      <w:r w:rsidRPr="00382A39">
        <w:rPr>
          <w:b w:val="0"/>
          <w:caps w:val="0"/>
          <w:sz w:val="20"/>
        </w:rPr>
        <w:t>от</w:t>
      </w:r>
      <w:proofErr w:type="gramEnd"/>
      <w:r w:rsidRPr="00382A39">
        <w:rPr>
          <w:b w:val="0"/>
          <w:caps w:val="0"/>
          <w:sz w:val="20"/>
        </w:rPr>
        <w:t xml:space="preserve"> _____________</w:t>
      </w:r>
    </w:p>
    <w:p w:rsidR="006C58A8" w:rsidRPr="00382A39" w:rsidRDefault="006C58A8" w:rsidP="00C1473D">
      <w:pPr>
        <w:ind w:firstLine="720"/>
        <w:jc w:val="center"/>
        <w:rPr>
          <w:bCs/>
          <w:caps w:val="0"/>
          <w:sz w:val="20"/>
        </w:rPr>
      </w:pPr>
      <w:r w:rsidRPr="00382A39">
        <w:rPr>
          <w:bCs/>
          <w:caps w:val="0"/>
          <w:sz w:val="20"/>
        </w:rPr>
        <w:t>Перечень работ по охране труда, проводимых исполнителем</w:t>
      </w:r>
    </w:p>
    <w:tbl>
      <w:tblPr>
        <w:tblpPr w:leftFromText="180" w:rightFromText="180" w:vertAnchor="text" w:horzAnchor="margin" w:tblpXSpec="center" w:tblpY="14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5400"/>
      </w:tblGrid>
      <w:tr w:rsidR="006C58A8" w:rsidRPr="00382A39" w:rsidTr="00E64B32">
        <w:trPr>
          <w:trHeight w:val="384"/>
        </w:trPr>
        <w:tc>
          <w:tcPr>
            <w:tcW w:w="648" w:type="dxa"/>
            <w:vMerge w:val="restart"/>
            <w:vAlign w:val="center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 xml:space="preserve">№ </w:t>
            </w:r>
          </w:p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Наименование работ по охране труда</w:t>
            </w:r>
          </w:p>
        </w:tc>
        <w:tc>
          <w:tcPr>
            <w:tcW w:w="5400" w:type="dxa"/>
            <w:vMerge w:val="restart"/>
            <w:vAlign w:val="center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Отчетный документ о проведении работ</w:t>
            </w:r>
          </w:p>
        </w:tc>
      </w:tr>
      <w:tr w:rsidR="006C58A8" w:rsidRPr="00382A39" w:rsidTr="00E64B32">
        <w:trPr>
          <w:trHeight w:val="492"/>
        </w:trPr>
        <w:tc>
          <w:tcPr>
            <w:tcW w:w="648" w:type="dxa"/>
            <w:vMerge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  <w:vMerge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5400" w:type="dxa"/>
            <w:vMerge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Проверка соответствия наименования должностей/профессий работников организации общероссийскому классификатору.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 xml:space="preserve">Информация о соответствии или несоответствии 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Организация обучения и инструктирования работников организаций.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 xml:space="preserve">Программа обучения. Протоколы заседания экзаменационной комиссии по проверке знаний по охране труда руководителей и специалистов. Удостоверения установленной формы. 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основных приказов, распоряжений по охране труда.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Приказы, распоряжения.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программы проведения вводного инструктажа.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Программа проведения вводного инструктажа.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текста инструкции по охране труда для проведения вводного инструктажа.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Инструкция по охране труда для проведения вводного инструктажа.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программ проведения инструктажа на рабочем месте.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Программы проведения инструктажа на рабочем месте.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инструкций по охране труда для основных профессий и видов выполняемых работ.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Приказ об утверждении инструкций по охране труда. Инструкции по охране труда для основных профессий и видов выполняемых работ.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перечня Средств индивидуальной защиты  выдаваемых работникам.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Перечень Средств индивидуальной защиты.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Оформление личных карточек Средств индивидуальной защиты, установленного образца.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Личные карточки выдачи  Средств индивидуальной защиты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Организация порядка прохождения работниками организации предварительных и периодических медицинских осмотров.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Перечень профессий и видов выполняемых работ, подлежащих предварительному и периодическому медицинскому осмотру.</w:t>
            </w:r>
          </w:p>
        </w:tc>
      </w:tr>
      <w:tr w:rsidR="006C58A8" w:rsidRPr="00382A39" w:rsidTr="00E64B32"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Организация проведения инструктирования работников по охране труда и  контроль за регистрацией инструктажа в журналах, установленной формы.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 xml:space="preserve">Журнал регистрации инструктажа на рабочем месте с отметкой о проведении инструктажа. </w:t>
            </w:r>
          </w:p>
        </w:tc>
      </w:tr>
      <w:tr w:rsidR="006C58A8" w:rsidRPr="00382A39" w:rsidTr="00E64B32">
        <w:trPr>
          <w:trHeight w:val="522"/>
        </w:trPr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Разработка инструкции по противопожарной безопасности.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Инструкция по противопожарной безопасности</w:t>
            </w:r>
          </w:p>
        </w:tc>
      </w:tr>
      <w:tr w:rsidR="006C58A8" w:rsidRPr="00382A39" w:rsidTr="00E64B32">
        <w:trPr>
          <w:trHeight w:val="1350"/>
        </w:trPr>
        <w:tc>
          <w:tcPr>
            <w:tcW w:w="648" w:type="dxa"/>
          </w:tcPr>
          <w:p w:rsidR="006C58A8" w:rsidRPr="00E64B32" w:rsidRDefault="006C58A8" w:rsidP="00E64B3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before="108" w:after="108"/>
              <w:jc w:val="center"/>
              <w:rPr>
                <w:b w:val="0"/>
                <w:bCs/>
                <w:caps w:val="0"/>
                <w:sz w:val="20"/>
              </w:rPr>
            </w:pPr>
          </w:p>
        </w:tc>
        <w:tc>
          <w:tcPr>
            <w:tcW w:w="396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Организация учета инструкций по охране труда и учета выдачи инструкций по охране труда</w:t>
            </w:r>
          </w:p>
        </w:tc>
        <w:tc>
          <w:tcPr>
            <w:tcW w:w="5400" w:type="dxa"/>
          </w:tcPr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>Журнал учета инструкций по охране труда для работников;</w:t>
            </w:r>
          </w:p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  <w:r w:rsidRPr="00E64B32">
              <w:rPr>
                <w:b w:val="0"/>
                <w:bCs/>
                <w:caps w:val="0"/>
                <w:sz w:val="20"/>
              </w:rPr>
              <w:t xml:space="preserve"> Журнал учета выдачи инструкций по охране труда для работников, (подразделений) служб;</w:t>
            </w:r>
          </w:p>
          <w:p w:rsidR="006C58A8" w:rsidRPr="00E64B32" w:rsidRDefault="006C58A8" w:rsidP="00E64B32">
            <w:pPr>
              <w:widowControl w:val="0"/>
              <w:suppressAutoHyphens/>
              <w:autoSpaceDE w:val="0"/>
              <w:spacing w:before="108" w:after="108"/>
              <w:rPr>
                <w:b w:val="0"/>
                <w:bCs/>
                <w:caps w:val="0"/>
                <w:sz w:val="20"/>
              </w:rPr>
            </w:pPr>
          </w:p>
        </w:tc>
      </w:tr>
    </w:tbl>
    <w:p w:rsidR="006C58A8" w:rsidRPr="00382A39" w:rsidRDefault="006C58A8" w:rsidP="0094679A">
      <w:pPr>
        <w:rPr>
          <w:sz w:val="24"/>
          <w:szCs w:val="24"/>
        </w:rPr>
      </w:pPr>
    </w:p>
    <w:sectPr w:rsidR="006C58A8" w:rsidRPr="00382A39" w:rsidSect="00C14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1A1"/>
    <w:multiLevelType w:val="hybridMultilevel"/>
    <w:tmpl w:val="E27061F6"/>
    <w:lvl w:ilvl="0" w:tplc="99A864A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3C14C59"/>
    <w:multiLevelType w:val="hybridMultilevel"/>
    <w:tmpl w:val="635C23B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8E4"/>
    <w:rsid w:val="00003E73"/>
    <w:rsid w:val="00004B06"/>
    <w:rsid w:val="0004291F"/>
    <w:rsid w:val="0005760F"/>
    <w:rsid w:val="000B38E4"/>
    <w:rsid w:val="00120B98"/>
    <w:rsid w:val="00130C40"/>
    <w:rsid w:val="001648E7"/>
    <w:rsid w:val="001F156E"/>
    <w:rsid w:val="001F2061"/>
    <w:rsid w:val="00382A39"/>
    <w:rsid w:val="004C68AC"/>
    <w:rsid w:val="004E59E4"/>
    <w:rsid w:val="00505782"/>
    <w:rsid w:val="005351AB"/>
    <w:rsid w:val="005A4AE4"/>
    <w:rsid w:val="005B5F7A"/>
    <w:rsid w:val="005D05E2"/>
    <w:rsid w:val="0066180E"/>
    <w:rsid w:val="006A4688"/>
    <w:rsid w:val="006C58A8"/>
    <w:rsid w:val="006E4A76"/>
    <w:rsid w:val="007100B3"/>
    <w:rsid w:val="00714CD9"/>
    <w:rsid w:val="007D6DBC"/>
    <w:rsid w:val="008070DB"/>
    <w:rsid w:val="00822554"/>
    <w:rsid w:val="008717D9"/>
    <w:rsid w:val="008A78E2"/>
    <w:rsid w:val="008C7077"/>
    <w:rsid w:val="0094679A"/>
    <w:rsid w:val="00957696"/>
    <w:rsid w:val="00967584"/>
    <w:rsid w:val="00976526"/>
    <w:rsid w:val="00A047EA"/>
    <w:rsid w:val="00AF18D3"/>
    <w:rsid w:val="00B05FD6"/>
    <w:rsid w:val="00B96AD8"/>
    <w:rsid w:val="00C07B20"/>
    <w:rsid w:val="00C1473D"/>
    <w:rsid w:val="00C24F25"/>
    <w:rsid w:val="00D31EB2"/>
    <w:rsid w:val="00D84DA7"/>
    <w:rsid w:val="00DB333F"/>
    <w:rsid w:val="00DB7FE0"/>
    <w:rsid w:val="00DE228A"/>
    <w:rsid w:val="00E63D50"/>
    <w:rsid w:val="00E64B32"/>
    <w:rsid w:val="00E67E90"/>
    <w:rsid w:val="00EB458D"/>
    <w:rsid w:val="00F01AB2"/>
    <w:rsid w:val="00F0321C"/>
    <w:rsid w:val="00F329B7"/>
    <w:rsid w:val="00F43AE2"/>
    <w:rsid w:val="00F51B7D"/>
    <w:rsid w:val="00FD774D"/>
    <w:rsid w:val="00FE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E4"/>
    <w:rPr>
      <w:rFonts w:ascii="Times New Roman" w:eastAsia="Times New Roman" w:hAnsi="Times New Roman"/>
      <w:b/>
      <w:caps/>
      <w:spacing w:val="10"/>
      <w:kern w:val="2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38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B38E4"/>
    <w:pPr>
      <w:ind w:left="720"/>
      <w:contextualSpacing/>
    </w:pPr>
  </w:style>
  <w:style w:type="paragraph" w:customStyle="1" w:styleId="a4">
    <w:name w:val="Îñíîâíîé òåêñò"/>
    <w:basedOn w:val="a"/>
    <w:uiPriority w:val="99"/>
    <w:rsid w:val="00C1473D"/>
    <w:pPr>
      <w:widowControl w:val="0"/>
      <w:suppressAutoHyphens/>
      <w:autoSpaceDE w:val="0"/>
      <w:jc w:val="both"/>
    </w:pPr>
    <w:rPr>
      <w:b w:val="0"/>
      <w:caps w:val="0"/>
      <w:color w:val="000000"/>
      <w:spacing w:val="0"/>
      <w:kern w:val="0"/>
      <w:sz w:val="20"/>
    </w:rPr>
  </w:style>
  <w:style w:type="table" w:styleId="a5">
    <w:name w:val="Table Grid"/>
    <w:basedOn w:val="a1"/>
    <w:uiPriority w:val="99"/>
    <w:rsid w:val="00C1473D"/>
    <w:pPr>
      <w:widowControl w:val="0"/>
      <w:suppressAutoHyphens/>
      <w:autoSpaceDE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1729</Words>
  <Characters>9858</Characters>
  <Application>Microsoft Office Word</Application>
  <DocSecurity>0</DocSecurity>
  <Lines>82</Lines>
  <Paragraphs>23</Paragraphs>
  <ScaleCrop>false</ScaleCrop>
  <Company>Home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2012-08-01T00:16:00Z</cp:lastPrinted>
  <dcterms:created xsi:type="dcterms:W3CDTF">2020-10-08T01:07:00Z</dcterms:created>
  <dcterms:modified xsi:type="dcterms:W3CDTF">2020-10-08T01:07:00Z</dcterms:modified>
</cp:coreProperties>
</file>